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9C" w:rsidRPr="00F6509C" w:rsidRDefault="00333BE9" w:rsidP="00F6509C">
      <w:pPr>
        <w:pStyle w:val="a5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621F94">
        <w:rPr>
          <w:rFonts w:ascii="Times New Roman" w:hAnsi="Times New Roman"/>
          <w:color w:val="000000"/>
          <w:sz w:val="16"/>
          <w:szCs w:val="16"/>
        </w:rPr>
        <w:t xml:space="preserve">            </w:t>
      </w:r>
    </w:p>
    <w:p w:rsidR="00F11DCF" w:rsidRPr="00F6509C" w:rsidRDefault="00F11DCF" w:rsidP="00F11DCF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  <w:r w:rsidRPr="00F6509C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color w:val="000000"/>
          <w:sz w:val="24"/>
          <w:szCs w:val="24"/>
        </w:rPr>
        <w:t>12</w:t>
      </w:r>
    </w:p>
    <w:p w:rsidR="00F11DCF" w:rsidRPr="00F6509C" w:rsidRDefault="00F11DCF" w:rsidP="00F11DCF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  <w:r w:rsidRPr="00F6509C">
        <w:rPr>
          <w:rFonts w:ascii="Times New Roman" w:hAnsi="Times New Roman"/>
          <w:color w:val="000000"/>
          <w:sz w:val="24"/>
          <w:szCs w:val="24"/>
        </w:rPr>
        <w:t>к решению Думы муниципального образования "Жигаловский район" "О бюджете муниципального образования "Жигаловский район" на 2022 год и плановый период 2023 и 2024 годов"</w:t>
      </w:r>
    </w:p>
    <w:p w:rsidR="00333BE9" w:rsidRDefault="00F11DCF" w:rsidP="00F11DCF">
      <w:pPr>
        <w:pStyle w:val="ConsPlusTitle"/>
        <w:jc w:val="right"/>
        <w:rPr>
          <w:rFonts w:ascii="Times New Roman" w:hAnsi="Times New Roman"/>
          <w:color w:val="000000"/>
          <w:sz w:val="16"/>
          <w:szCs w:val="16"/>
        </w:rPr>
      </w:pPr>
      <w:r w:rsidRPr="00F6509C">
        <w:rPr>
          <w:rFonts w:ascii="Times New Roman" w:hAnsi="Times New Roman"/>
          <w:color w:val="000000"/>
          <w:sz w:val="24"/>
          <w:szCs w:val="24"/>
        </w:rPr>
        <w:t xml:space="preserve"> от </w:t>
      </w:r>
      <w:r w:rsidR="002A595E">
        <w:rPr>
          <w:rFonts w:ascii="Times New Roman" w:hAnsi="Times New Roman"/>
          <w:color w:val="000000"/>
          <w:sz w:val="24"/>
          <w:szCs w:val="24"/>
        </w:rPr>
        <w:t>27</w:t>
      </w:r>
      <w:r w:rsidRPr="00F6509C">
        <w:rPr>
          <w:rFonts w:ascii="Times New Roman" w:hAnsi="Times New Roman"/>
          <w:color w:val="000000"/>
          <w:sz w:val="24"/>
          <w:szCs w:val="24"/>
        </w:rPr>
        <w:t xml:space="preserve"> декабря 2021 года. №</w:t>
      </w:r>
      <w:r w:rsidR="002A595E">
        <w:rPr>
          <w:rFonts w:ascii="Times New Roman" w:hAnsi="Times New Roman"/>
          <w:color w:val="000000"/>
          <w:sz w:val="24"/>
          <w:szCs w:val="24"/>
        </w:rPr>
        <w:t>164</w:t>
      </w:r>
    </w:p>
    <w:p w:rsidR="00333BE9" w:rsidRDefault="00333BE9" w:rsidP="00333BE9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333BE9" w:rsidRPr="00333BE9" w:rsidRDefault="00765BF1" w:rsidP="00333B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BE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765BF1" w:rsidRPr="00333BE9" w:rsidRDefault="00765BF1" w:rsidP="00765B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BE9">
        <w:rPr>
          <w:rFonts w:ascii="Times New Roman" w:hAnsi="Times New Roman" w:cs="Times New Roman"/>
          <w:b w:val="0"/>
          <w:sz w:val="28"/>
          <w:szCs w:val="28"/>
        </w:rPr>
        <w:t>ОПРЕДЕЛЕНИЯ РАСЧЕТНОГО ОБЪЕМА ДОХОДНЫХ ИСТОЧНИКОВ И РАСЧЕТНОГО ОБЪЕМА РАСХОДНЫХ ОБЯЗАТЕЛЬСТВ ПОСЕЛЕНИЙ</w:t>
      </w:r>
    </w:p>
    <w:p w:rsidR="00765BF1" w:rsidRPr="00D95D47" w:rsidRDefault="00765BF1" w:rsidP="00765B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5BF1" w:rsidRDefault="00765BF1" w:rsidP="00765B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07E8F">
        <w:rPr>
          <w:rFonts w:ascii="Times New Roman" w:hAnsi="Times New Roman" w:cs="Times New Roman"/>
          <w:spacing w:val="-6"/>
          <w:sz w:val="28"/>
          <w:szCs w:val="28"/>
        </w:rPr>
        <w:t>предел</w:t>
      </w:r>
      <w:r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807E8F">
        <w:rPr>
          <w:rFonts w:ascii="Times New Roman" w:hAnsi="Times New Roman" w:cs="Times New Roman"/>
          <w:spacing w:val="-6"/>
          <w:sz w:val="28"/>
          <w:szCs w:val="28"/>
        </w:rPr>
        <w:t>ни</w:t>
      </w:r>
      <w:r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807E8F">
        <w:rPr>
          <w:rFonts w:ascii="Times New Roman" w:hAnsi="Times New Roman" w:cs="Times New Roman"/>
          <w:spacing w:val="-6"/>
          <w:sz w:val="28"/>
          <w:szCs w:val="28"/>
        </w:rPr>
        <w:t xml:space="preserve"> показателей для расчета </w:t>
      </w:r>
      <w:r>
        <w:rPr>
          <w:rFonts w:ascii="Times New Roman" w:hAnsi="Times New Roman" w:cs="Times New Roman"/>
          <w:spacing w:val="-6"/>
          <w:sz w:val="28"/>
          <w:szCs w:val="28"/>
        </w:rPr>
        <w:t>дотации на выравнивание бюджетной обеспеченности поселений, входящих в состав Жигаловского района</w:t>
      </w:r>
      <w:r w:rsidRPr="00807E8F">
        <w:rPr>
          <w:rFonts w:ascii="Times New Roman" w:hAnsi="Times New Roman" w:cs="Times New Roman"/>
          <w:spacing w:val="-6"/>
          <w:sz w:val="28"/>
          <w:szCs w:val="28"/>
        </w:rPr>
        <w:t>, определяемой исходя из расчетной обеспеченнос</w:t>
      </w:r>
      <w:r>
        <w:rPr>
          <w:rFonts w:ascii="Times New Roman" w:hAnsi="Times New Roman" w:cs="Times New Roman"/>
          <w:spacing w:val="-6"/>
          <w:sz w:val="28"/>
          <w:szCs w:val="28"/>
        </w:rPr>
        <w:t>ти бюджетов поселений</w:t>
      </w:r>
      <w:r w:rsidRPr="00807E8F">
        <w:rPr>
          <w:rFonts w:ascii="Times New Roman" w:hAnsi="Times New Roman" w:cs="Times New Roman"/>
          <w:spacing w:val="-6"/>
          <w:sz w:val="28"/>
          <w:szCs w:val="28"/>
        </w:rPr>
        <w:t xml:space="preserve"> финансовыми средствами для исполнения расходных обязательств поселений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>осуществ</w:t>
      </w:r>
      <w:r>
        <w:rPr>
          <w:rFonts w:ascii="Times New Roman" w:hAnsi="Times New Roman" w:cs="Times New Roman"/>
          <w:spacing w:val="-6"/>
          <w:sz w:val="28"/>
          <w:szCs w:val="28"/>
        </w:rPr>
        <w:t>ляется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>данных, представленных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органами местного самоуправления поселений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>
        <w:rPr>
          <w:rFonts w:ascii="Times New Roman" w:hAnsi="Times New Roman" w:cs="Times New Roman"/>
          <w:spacing w:val="-6"/>
          <w:sz w:val="28"/>
          <w:szCs w:val="28"/>
        </w:rPr>
        <w:t>оценке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исполнения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местного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>бюджета до конца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текущего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финансового года с учетом прогноза по доходам, расходам и источникам финансирования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дефицита местного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бюджета по состоянию на </w:t>
      </w:r>
      <w:r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октября 2021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91139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по форме, утвержденной приказом министерства финансов Иркутской области от 25 сентября 2019 года № 53н-мпр.</w:t>
      </w:r>
    </w:p>
    <w:p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доходных источников, которые могут быть направлены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pacing w:val="-6"/>
          <w:sz w:val="28"/>
          <w:szCs w:val="28"/>
        </w:rPr>
        <w:t>-ым поселением, входящим в состав Жигаловского района, на исполнение расходных обязательств на 2022 и на плановый период 2023 и 2024 годов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 xml:space="preserve"> (П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pacing w:val="-6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spacing w:val="-6"/>
          <w:sz w:val="28"/>
          <w:szCs w:val="28"/>
        </w:rPr>
        <w:t>, определяется по формуле:</w:t>
      </w:r>
    </w:p>
    <w:p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65BF1" w:rsidRDefault="00765BF1" w:rsidP="00765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</m:oMath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, где</w:t>
      </w:r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  <w:t>(1</w:t>
      </w:r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</w:p>
    <w:p w:rsidR="00765BF1" w:rsidRDefault="002A595E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</m:oMath>
      <w:r w:rsidR="00765BF1" w:rsidRPr="00101D1D">
        <w:rPr>
          <w:rFonts w:ascii="Times New Roman" w:hAnsi="Times New Roman" w:cs="Times New Roman"/>
          <w:spacing w:val="-6"/>
          <w:sz w:val="28"/>
          <w:szCs w:val="28"/>
        </w:rPr>
        <w:t xml:space="preserve"> –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90511">
        <w:rPr>
          <w:rFonts w:ascii="Times New Roman" w:hAnsi="Times New Roman" w:cs="Times New Roman"/>
          <w:spacing w:val="-6"/>
          <w:sz w:val="28"/>
          <w:szCs w:val="28"/>
        </w:rPr>
        <w:t xml:space="preserve">фактическое поступление </w:t>
      </w:r>
      <w:r w:rsidR="00765BF1" w:rsidRPr="00101D1D">
        <w:rPr>
          <w:rFonts w:ascii="Times New Roman" w:hAnsi="Times New Roman" w:cs="Times New Roman"/>
          <w:spacing w:val="-6"/>
          <w:sz w:val="28"/>
          <w:szCs w:val="28"/>
        </w:rPr>
        <w:t>налоговы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765BF1" w:rsidRPr="00101D1D">
        <w:rPr>
          <w:rFonts w:ascii="Times New Roman" w:hAnsi="Times New Roman" w:cs="Times New Roman"/>
          <w:spacing w:val="-6"/>
          <w:sz w:val="28"/>
          <w:szCs w:val="28"/>
        </w:rPr>
        <w:t>, неналоговы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>х доходов</w:t>
      </w:r>
      <w:r w:rsidR="00765BF1" w:rsidRPr="00101D1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>(без учета акцизов по подакцизным товарам (продукции, производимым на территории Российской Федерации)</w:t>
      </w:r>
      <w:r w:rsidR="00D9051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noBreakHyphen/>
      </w:r>
      <w:proofErr w:type="spellStart"/>
      <w:r w:rsidR="00765BF1">
        <w:rPr>
          <w:rFonts w:ascii="Times New Roman" w:hAnsi="Times New Roman" w:cs="Times New Roman"/>
          <w:spacing w:val="-6"/>
          <w:sz w:val="28"/>
          <w:szCs w:val="28"/>
        </w:rPr>
        <w:t>го</w:t>
      </w:r>
      <w:proofErr w:type="spellEnd"/>
      <w:r w:rsidR="00765BF1">
        <w:rPr>
          <w:rFonts w:ascii="Times New Roman" w:hAnsi="Times New Roman" w:cs="Times New Roman"/>
          <w:spacing w:val="-6"/>
          <w:sz w:val="28"/>
          <w:szCs w:val="28"/>
        </w:rPr>
        <w:t xml:space="preserve"> поселения</w:t>
      </w:r>
      <w:r w:rsidR="00DD67E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D0992">
        <w:rPr>
          <w:rFonts w:ascii="Times New Roman" w:hAnsi="Times New Roman" w:cs="Times New Roman"/>
          <w:spacing w:val="-6"/>
          <w:sz w:val="28"/>
          <w:szCs w:val="28"/>
        </w:rPr>
        <w:t>на отчетную дату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D90511">
        <w:rPr>
          <w:rFonts w:ascii="Times New Roman" w:hAnsi="Times New Roman" w:cs="Times New Roman"/>
          <w:spacing w:val="-6"/>
          <w:sz w:val="28"/>
          <w:szCs w:val="28"/>
        </w:rPr>
        <w:t xml:space="preserve">с учетом остатка </w:t>
      </w:r>
      <w:r w:rsidR="00333BE9">
        <w:rPr>
          <w:rFonts w:ascii="Times New Roman" w:hAnsi="Times New Roman" w:cs="Times New Roman"/>
          <w:spacing w:val="-6"/>
          <w:sz w:val="28"/>
          <w:szCs w:val="28"/>
        </w:rPr>
        <w:t xml:space="preserve">данных средств </w:t>
      </w:r>
      <w:r w:rsidR="00DD67EF">
        <w:rPr>
          <w:rFonts w:ascii="Times New Roman" w:hAnsi="Times New Roman" w:cs="Times New Roman"/>
          <w:spacing w:val="-6"/>
          <w:sz w:val="28"/>
          <w:szCs w:val="28"/>
        </w:rPr>
        <w:t>по состоянию на начало финансового года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расходных обязательств </w:t>
      </w:r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-го поселения, входящего в состав </w:t>
      </w:r>
      <w:r w:rsidR="00DD67EF">
        <w:rPr>
          <w:rFonts w:ascii="Times New Roman" w:hAnsi="Times New Roman" w:cs="Times New Roman"/>
          <w:spacing w:val="-6"/>
          <w:sz w:val="28"/>
          <w:szCs w:val="28"/>
        </w:rPr>
        <w:t>Жигаловского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района, на 2022 и на плановый период 2023 и 2024 годов (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 xml:space="preserve"> 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ascii="Times New Roman" w:hAnsi="Times New Roman" w:cs="Times New Roman"/>
          <w:spacing w:val="-6"/>
          <w:sz w:val="28"/>
          <w:szCs w:val="28"/>
        </w:rPr>
        <w:t>) определяется по формуле:</w:t>
      </w:r>
    </w:p>
    <w:p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65BF1" w:rsidRPr="00E72852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pacing w:val="-6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pacing w:val="-6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j</m:t>
            </m:r>
          </m:sub>
          <m:sup/>
        </m:sSubSup>
      </m:oMath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, где                             </w:t>
      </w:r>
      <w:proofErr w:type="gramStart"/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</w:t>
      </w:r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>(</w:t>
      </w:r>
      <w:proofErr w:type="gramEnd"/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>2)</w:t>
      </w:r>
    </w:p>
    <w:p w:rsidR="00765BF1" w:rsidRPr="00E72852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65BF1" w:rsidRDefault="002A595E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pacing w:val="-6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32"/>
                <w:szCs w:val="32"/>
              </w:rPr>
              <m:t>Q</m:t>
            </m:r>
          </m:e>
          <m:sub>
            <m:r>
              <w:rPr>
                <w:rFonts w:ascii="Cambria Math" w:hAnsi="Cambria Math" w:cs="Times New Roman"/>
                <w:spacing w:val="-6"/>
                <w:sz w:val="32"/>
                <w:szCs w:val="32"/>
              </w:rPr>
              <m:t>j</m:t>
            </m:r>
          </m:sub>
        </m:sSub>
      </m:oMath>
      <w:r w:rsidR="00765BF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2A0987">
        <w:rPr>
          <w:rFonts w:ascii="Times New Roman" w:eastAsiaTheme="minorEastAsia" w:hAnsi="Times New Roman" w:cs="Times New Roman"/>
          <w:spacing w:val="-6"/>
          <w:sz w:val="28"/>
          <w:szCs w:val="28"/>
        </w:rPr>
        <w:t>–</w:t>
      </w:r>
      <w:r w:rsidR="00765BF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3412FE">
        <w:rPr>
          <w:rFonts w:ascii="Times New Roman" w:eastAsiaTheme="minorEastAsia" w:hAnsi="Times New Roman" w:cs="Times New Roman"/>
          <w:spacing w:val="-6"/>
          <w:sz w:val="28"/>
          <w:szCs w:val="28"/>
        </w:rPr>
        <w:t>кассовое исполнение</w:t>
      </w:r>
      <w:r w:rsidR="002A0987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765BF1" w:rsidRPr="001C5F9A">
        <w:rPr>
          <w:rFonts w:ascii="Times New Roman" w:eastAsiaTheme="minorEastAsia" w:hAnsi="Times New Roman" w:cs="Times New Roman"/>
          <w:spacing w:val="-6"/>
          <w:sz w:val="28"/>
          <w:szCs w:val="28"/>
        </w:rPr>
        <w:t>расходов</w:t>
      </w:r>
      <w:r w:rsidR="00765BF1" w:rsidRPr="001C5F9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 w:rsidR="00765BF1" w:rsidRPr="001C5F9A">
        <w:rPr>
          <w:rFonts w:ascii="Times New Roman" w:hAnsi="Times New Roman" w:cs="Times New Roman"/>
          <w:spacing w:val="-6"/>
          <w:sz w:val="28"/>
          <w:szCs w:val="28"/>
        </w:rPr>
        <w:t>-го поселения</w:t>
      </w:r>
      <w:r w:rsidR="00765BF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>
        <w:rPr>
          <w:rFonts w:ascii="Times New Roman" w:eastAsiaTheme="minorEastAsia" w:hAnsi="Times New Roman" w:cs="Times New Roman"/>
          <w:spacing w:val="-6"/>
          <w:sz w:val="28"/>
          <w:szCs w:val="28"/>
        </w:rPr>
        <w:t>без целевых средств</w:t>
      </w:r>
      <w:r w:rsidR="005D0992" w:rsidRPr="005D0992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5D0992">
        <w:rPr>
          <w:rFonts w:ascii="Times New Roman" w:eastAsiaTheme="minorEastAsia" w:hAnsi="Times New Roman" w:cs="Times New Roman"/>
          <w:spacing w:val="-6"/>
          <w:sz w:val="28"/>
          <w:szCs w:val="28"/>
        </w:rPr>
        <w:t>на отчетную дату</w:t>
      </w:r>
      <w:r w:rsidR="0034311A" w:rsidRPr="0034311A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65BF1" w:rsidRPr="00D26490" w:rsidRDefault="005D0992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proofErr w:type="spellStart"/>
      <w:r w:rsidRPr="005D0992">
        <w:rPr>
          <w:sz w:val="32"/>
          <w:szCs w:val="32"/>
          <w:lang w:val="en-US"/>
        </w:rPr>
        <w:t>O</w:t>
      </w:r>
      <w:r w:rsidRPr="005D0992">
        <w:rPr>
          <w:i/>
          <w:lang w:val="en-US"/>
        </w:rPr>
        <w:t>j</w:t>
      </w:r>
      <w:proofErr w:type="spellEnd"/>
      <w:r>
        <w:rPr>
          <w:i/>
        </w:rPr>
        <w:t xml:space="preserve"> </w:t>
      </w:r>
      <w:r w:rsidR="00765BF1">
        <w:t xml:space="preserve">- </w:t>
      </w:r>
      <w:r w:rsidR="00765BF1" w:rsidRPr="00D26490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объем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заимствования из </w:t>
      </w:r>
      <w:r w:rsidR="00694F7D">
        <w:rPr>
          <w:rFonts w:ascii="Times New Roman" w:eastAsiaTheme="minorEastAsia" w:hAnsi="Times New Roman" w:cs="Times New Roman"/>
          <w:spacing w:val="-6"/>
          <w:sz w:val="28"/>
          <w:szCs w:val="28"/>
        </w:rPr>
        <w:t>дорожного фонда (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акцизов по подакцизным товарам</w:t>
      </w:r>
      <w:r w:rsidR="00694F7D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, </w:t>
      </w:r>
      <w:r w:rsidR="00765BF1" w:rsidRPr="00D26490">
        <w:rPr>
          <w:rFonts w:ascii="Times New Roman" w:eastAsiaTheme="minorEastAsia" w:hAnsi="Times New Roman" w:cs="Times New Roman"/>
          <w:spacing w:val="-6"/>
          <w:sz w:val="28"/>
          <w:szCs w:val="28"/>
        </w:rPr>
        <w:t>i-</w:t>
      </w:r>
      <w:proofErr w:type="spellStart"/>
      <w:r w:rsidR="00765BF1" w:rsidRPr="00D26490">
        <w:rPr>
          <w:rFonts w:ascii="Times New Roman" w:eastAsiaTheme="minorEastAsia" w:hAnsi="Times New Roman" w:cs="Times New Roman"/>
          <w:spacing w:val="-6"/>
          <w:sz w:val="28"/>
          <w:szCs w:val="28"/>
        </w:rPr>
        <w:t>го</w:t>
      </w:r>
      <w:proofErr w:type="spellEnd"/>
      <w:r w:rsidR="00765BF1" w:rsidRPr="00D26490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поселения</w:t>
      </w:r>
      <w:r w:rsidR="0034311A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на начало финансового года,</w:t>
      </w:r>
      <w:r w:rsidR="00694F7D" w:rsidRPr="00694F7D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694F7D">
        <w:rPr>
          <w:rFonts w:ascii="Times New Roman" w:eastAsiaTheme="minorEastAsia" w:hAnsi="Times New Roman" w:cs="Times New Roman"/>
          <w:spacing w:val="-6"/>
          <w:sz w:val="28"/>
          <w:szCs w:val="28"/>
        </w:rPr>
        <w:t>подлежащий восстановлению</w:t>
      </w:r>
      <w:r w:rsidR="0034311A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в отчетном году</w:t>
      </w:r>
      <w:r w:rsidR="00765BF1" w:rsidRPr="00D26490">
        <w:rPr>
          <w:rFonts w:ascii="Times New Roman" w:eastAsiaTheme="minorEastAsia" w:hAnsi="Times New Roman" w:cs="Times New Roman"/>
          <w:spacing w:val="-6"/>
          <w:sz w:val="28"/>
          <w:szCs w:val="28"/>
        </w:rPr>
        <w:t>.</w:t>
      </w:r>
    </w:p>
    <w:bookmarkEnd w:id="0"/>
    <w:p w:rsidR="00621F94" w:rsidRDefault="00621F94"/>
    <w:sectPr w:rsidR="0062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C2D"/>
    <w:rsid w:val="002A0987"/>
    <w:rsid w:val="002A595E"/>
    <w:rsid w:val="00333BE9"/>
    <w:rsid w:val="003412FE"/>
    <w:rsid w:val="00342C2D"/>
    <w:rsid w:val="0034311A"/>
    <w:rsid w:val="00383E13"/>
    <w:rsid w:val="00455388"/>
    <w:rsid w:val="005D0992"/>
    <w:rsid w:val="00621F94"/>
    <w:rsid w:val="00694F7D"/>
    <w:rsid w:val="006A00F4"/>
    <w:rsid w:val="00765BF1"/>
    <w:rsid w:val="007D2075"/>
    <w:rsid w:val="00B46F49"/>
    <w:rsid w:val="00B91CFD"/>
    <w:rsid w:val="00D90511"/>
    <w:rsid w:val="00DD67EF"/>
    <w:rsid w:val="00F11DCF"/>
    <w:rsid w:val="00F6509C"/>
    <w:rsid w:val="00F6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1801"/>
  <w15:chartTrackingRefBased/>
  <w15:docId w15:val="{160BDB8D-0563-4DAB-91E0-6BF50FDE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BF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5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65BF1"/>
    <w:pPr>
      <w:spacing w:after="160" w:line="259" w:lineRule="auto"/>
      <w:ind w:left="720"/>
      <w:contextualSpacing/>
    </w:pPr>
  </w:style>
  <w:style w:type="character" w:styleId="a4">
    <w:name w:val="annotation reference"/>
    <w:basedOn w:val="a0"/>
    <w:uiPriority w:val="99"/>
    <w:semiHidden/>
    <w:rsid w:val="00333BE9"/>
    <w:rPr>
      <w:rFonts w:cs="Times New Roman"/>
      <w:sz w:val="16"/>
      <w:szCs w:val="16"/>
    </w:rPr>
  </w:style>
  <w:style w:type="paragraph" w:styleId="a5">
    <w:name w:val="No Spacing"/>
    <w:uiPriority w:val="99"/>
    <w:qFormat/>
    <w:rsid w:val="00333BE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46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6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COMPEM</cp:lastModifiedBy>
  <cp:revision>13</cp:revision>
  <cp:lastPrinted>2021-12-27T05:55:00Z</cp:lastPrinted>
  <dcterms:created xsi:type="dcterms:W3CDTF">2021-11-12T04:12:00Z</dcterms:created>
  <dcterms:modified xsi:type="dcterms:W3CDTF">2022-01-10T08:10:00Z</dcterms:modified>
</cp:coreProperties>
</file>